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7777777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___________/2025</w:t>
      </w:r>
    </w:p>
    <w:p w14:paraId="5EADFC07" w14:textId="11BDFF36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Processo Administrativo n°</w:t>
      </w:r>
      <w:r w:rsidR="000210EA">
        <w:rPr>
          <w:rFonts w:ascii="Arial" w:hAnsi="Arial" w:cs="Arial"/>
          <w:color w:val="000000"/>
          <w:sz w:val="20"/>
          <w:szCs w:val="20"/>
        </w:rPr>
        <w:t>102</w:t>
      </w:r>
      <w:r w:rsidRPr="00F71F34">
        <w:rPr>
          <w:rFonts w:ascii="Arial" w:hAnsi="Arial" w:cs="Arial"/>
          <w:color w:val="000000"/>
          <w:sz w:val="20"/>
          <w:szCs w:val="20"/>
        </w:rPr>
        <w:t>/2025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20E4B922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Pr="00CB532D">
        <w:rPr>
          <w:rFonts w:ascii="Arial" w:hAnsi="Arial" w:cs="Arial"/>
          <w:sz w:val="20"/>
          <w:szCs w:val="20"/>
        </w:rPr>
        <w:t>, proc</w:t>
      </w:r>
      <w:r w:rsidR="00CB532D">
        <w:rPr>
          <w:rFonts w:ascii="Arial" w:hAnsi="Arial" w:cs="Arial"/>
          <w:sz w:val="20"/>
          <w:szCs w:val="20"/>
        </w:rPr>
        <w:t>esso administrativo n.º102/2025</w:t>
      </w:r>
      <w:r w:rsidRPr="00CB532D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2D62D81E" w:rsidR="00CB46FC" w:rsidRPr="005F295F" w:rsidRDefault="00CB46FC" w:rsidP="000210EA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</w:t>
      </w:r>
      <w:r w:rsidR="000210EA">
        <w:t xml:space="preserve">de </w:t>
      </w:r>
      <w:r w:rsidR="000210EA" w:rsidRPr="000210EA">
        <w:t>aquisição de aparelhos de ar-condicionado, exaustores e cortina de ar e prestação de serviço de instalação, destinados à climatização da Capela Mortuária do Município de Congonhinhas</w:t>
      </w:r>
      <w:r w:rsidR="000210EA">
        <w:t xml:space="preserve"> especificados nos itens</w:t>
      </w:r>
      <w:bookmarkStart w:id="0" w:name="_GoBack"/>
      <w:bookmarkEnd w:id="0"/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C12038">
        <w:rPr>
          <w:color w:val="EE0000"/>
        </w:rPr>
        <w:t xml:space="preserve"> </w:t>
      </w:r>
      <w:r w:rsidR="0074633A" w:rsidRPr="00C12038">
        <w:rPr>
          <w:bCs/>
          <w:color w:val="EE0000"/>
        </w:rPr>
        <w:t>XXXX</w:t>
      </w:r>
      <w:r w:rsidR="0074633A" w:rsidRPr="00C12038">
        <w:rPr>
          <w:bCs/>
        </w:rPr>
        <w:t>/2025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5018"/>
        <w:gridCol w:w="992"/>
        <w:gridCol w:w="567"/>
        <w:gridCol w:w="709"/>
        <w:gridCol w:w="850"/>
        <w:gridCol w:w="760"/>
      </w:tblGrid>
      <w:tr w:rsidR="00D57FD6" w:rsidRPr="009F3E4B" w14:paraId="019E626D" w14:textId="77777777" w:rsidTr="009F3E4B">
        <w:trPr>
          <w:trHeight w:val="511"/>
        </w:trPr>
        <w:tc>
          <w:tcPr>
            <w:tcW w:w="939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9F3E4B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iCs/>
                <w:sz w:val="18"/>
                <w:szCs w:val="18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9F3E4B" w14:paraId="39E3B15D" w14:textId="77777777" w:rsidTr="009F3E4B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Item</w:t>
            </w:r>
          </w:p>
          <w:p w14:paraId="4629FFC4" w14:textId="7C9CDA02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Marca </w:t>
            </w:r>
          </w:p>
          <w:p w14:paraId="6784BE77" w14:textId="77777777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Modelo</w:t>
            </w:r>
          </w:p>
          <w:p w14:paraId="6A8BB751" w14:textId="77777777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1216AF0E" w:rsidR="008A70F5" w:rsidRPr="009F3E4B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456E5C76" w:rsidR="008A70F5" w:rsidRPr="009F3E4B" w:rsidRDefault="00D37600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Quant</w:t>
            </w:r>
            <w:r w:rsidR="008A70F5" w:rsidRPr="009F3E4B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9F3E4B" w:rsidRDefault="00EE25A2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Valor</w:t>
            </w:r>
            <w:r w:rsidRPr="009F3E4B">
              <w:rPr>
                <w:rFonts w:ascii="Arial" w:hAnsi="Arial" w:cs="Arial"/>
                <w:sz w:val="18"/>
                <w:szCs w:val="18"/>
              </w:rPr>
              <w:br/>
              <w:t>Unitário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9F3E4B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Valor</w:t>
            </w:r>
            <w:r w:rsidRPr="009F3E4B">
              <w:rPr>
                <w:rFonts w:ascii="Arial" w:hAnsi="Arial" w:cs="Arial"/>
                <w:sz w:val="18"/>
                <w:szCs w:val="18"/>
              </w:rPr>
              <w:br/>
            </w:r>
            <w:r w:rsidR="00EE25A2" w:rsidRPr="009F3E4B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F3E4B" w:rsidRPr="009F3E4B" w14:paraId="59A36FB3" w14:textId="77777777" w:rsidTr="009F3E4B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C7E" w14:textId="384B89D0" w:rsidR="009F3E4B" w:rsidRPr="009F3E4B" w:rsidRDefault="009F3E4B" w:rsidP="0014013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F299" w14:textId="02F3427F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0130">
              <w:rPr>
                <w:rFonts w:ascii="Arial" w:hAnsi="Arial" w:cs="Arial"/>
                <w:b/>
                <w:sz w:val="18"/>
                <w:szCs w:val="18"/>
              </w:rPr>
              <w:t>Ar Condicionado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 Split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/Off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HiWall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 xml:space="preserve">0000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Btus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/H (Parede) Ciclo Frio -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Descrição: Aparelho de Ar Condicionado tipo Split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Hi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-Wall, capacidade mínima de 30.000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BTUs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/h, ciclo frio, tensão 220V, tecnologia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>/Off, serpentina em cobre, controle remoto sem fio, gás ecológico R-410A ou R-32, classificação energética mínima “A” (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Procel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/Inmetro), display digital na evaporadora, baixo nível de ruído, filtro de ar lavável </w:t>
            </w:r>
            <w:r w:rsidRPr="009F3E4B">
              <w:rPr>
                <w:rFonts w:ascii="Arial" w:hAnsi="Arial" w:cs="Arial"/>
                <w:sz w:val="18"/>
                <w:szCs w:val="18"/>
              </w:rPr>
              <w:lastRenderedPageBreak/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gabinete em aço galvanizado com pintura anticorrosiva. </w:t>
            </w:r>
          </w:p>
          <w:p w14:paraId="5E9ACF17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Deve acompanhar manual em português e possuir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9AB1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  <w:p w14:paraId="62C6635F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FDF2314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E51A1DC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BB6ED4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97A929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E416454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B2F3F0" w14:textId="63863E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D6A0" w14:textId="7CBFA2AE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lastRenderedPageBreak/>
              <w:t xml:space="preserve">  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512" w14:textId="7144F52B" w:rsidR="009F3E4B" w:rsidRPr="009F3E4B" w:rsidRDefault="009F3E4B" w:rsidP="0014013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1F8" w14:textId="3FE36562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F8F" w14:textId="0AB43F0C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5BD8846C" w14:textId="77777777" w:rsidTr="009F3E4B">
        <w:trPr>
          <w:trHeight w:val="158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B5C0" w14:textId="545B3674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2486" w14:textId="718ACC30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0130">
              <w:rPr>
                <w:rFonts w:ascii="Arial" w:hAnsi="Arial" w:cs="Arial"/>
                <w:b/>
                <w:sz w:val="18"/>
                <w:szCs w:val="18"/>
              </w:rPr>
              <w:t>EXAUSTOR 50CM</w:t>
            </w:r>
            <w:r w:rsidRPr="009F3E4B">
              <w:rPr>
                <w:rFonts w:ascii="Arial" w:hAnsi="Arial" w:cs="Arial"/>
                <w:sz w:val="18"/>
                <w:szCs w:val="18"/>
              </w:rPr>
              <w:t>, Potência: 1/4CV, Vazão: 5000m3/H,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Diâmetro: 500mm, RPM: 1400 50/60Hz, Tensão: 110V </w:t>
            </w:r>
            <w:r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Descrição: Exaustor Axial Industrial com diâmetro mínimo de 500 mm, potência mínima de 1/4 CV, vazão mínima de 5.000 m3/h, rotação 1.400 RPM (50/60 Hz), tensão 110V, carcaça metálica com pintura anticorrosiva, hélices em nylon de alta resistência, grade de proteção frontal e traseira conforme NR-12 e certificação do Inmetro.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078" w14:textId="30195BE5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3EAD" w14:textId="42A54442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25D" w14:textId="59387928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697" w14:textId="7059352D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2BE4" w14:textId="11B53905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4767FCA7" w14:textId="77777777" w:rsidTr="009F3E4B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4389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4E4B" w14:textId="5D22717D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0130">
              <w:rPr>
                <w:rFonts w:ascii="Arial" w:hAnsi="Arial" w:cs="Arial"/>
                <w:b/>
                <w:sz w:val="18"/>
                <w:szCs w:val="18"/>
              </w:rPr>
              <w:t>Cortina de Ar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Descrição: Cortina de Ar Elétrica para instalação sobre portas, potência compatível com abertura de </w:t>
            </w:r>
          </w:p>
          <w:p w14:paraId="3B3F6272" w14:textId="1EA94A76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F3E4B">
              <w:rPr>
                <w:rFonts w:ascii="Arial" w:hAnsi="Arial" w:cs="Arial"/>
                <w:sz w:val="18"/>
                <w:szCs w:val="18"/>
              </w:rPr>
              <w:t>até</w:t>
            </w:r>
            <w:proofErr w:type="gramEnd"/>
            <w:r w:rsidRPr="009F3E4B">
              <w:rPr>
                <w:rFonts w:ascii="Arial" w:hAnsi="Arial" w:cs="Arial"/>
                <w:sz w:val="18"/>
                <w:szCs w:val="18"/>
              </w:rPr>
              <w:t xml:space="preserve"> 2 metros de largura, carcaça metálica com pintura eletrostática, duas velocidades (alta e baixa), fluxo de ar mínimo de 8 a 10 m/s, ruído inferior a 60 dB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(A), tensão 220V, controle por interruptor e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4AC" w14:textId="5893C5A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3D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UND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144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FDA8" w14:textId="3FD1E854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81E" w14:textId="20823FAF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4CAA4C5E" w14:textId="77777777" w:rsidTr="009F3E4B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0DF8" w14:textId="25EF9373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3483" w14:textId="1B3D04D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Fio Duplo 6mm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Descrição: Fio elétrico duplo, bitola de 6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mmZ</w:t>
            </w:r>
            <w:proofErr w:type="spellEnd"/>
            <w:r w:rsidRPr="009F3E4B">
              <w:rPr>
                <w:rFonts w:ascii="Arial" w:hAnsi="Arial" w:cs="Arial"/>
                <w:sz w:val="18"/>
                <w:szCs w:val="18"/>
              </w:rPr>
              <w:t xml:space="preserve">, condutores de cobre eletrolítico estanhado, isolação </w:t>
            </w:r>
          </w:p>
          <w:p w14:paraId="4B985B75" w14:textId="409170FA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F3E4B">
              <w:rPr>
                <w:rFonts w:ascii="Arial" w:hAnsi="Arial" w:cs="Arial"/>
                <w:sz w:val="18"/>
                <w:szCs w:val="18"/>
              </w:rPr>
              <w:t>em</w:t>
            </w:r>
            <w:proofErr w:type="gramEnd"/>
            <w:r w:rsidRPr="009F3E4B">
              <w:rPr>
                <w:rFonts w:ascii="Arial" w:hAnsi="Arial" w:cs="Arial"/>
                <w:sz w:val="18"/>
                <w:szCs w:val="18"/>
              </w:rPr>
              <w:t xml:space="preserve"> PVC </w:t>
            </w:r>
            <w:proofErr w:type="spellStart"/>
            <w:r w:rsidRPr="009F3E4B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3E4B">
              <w:rPr>
                <w:rFonts w:ascii="Arial" w:hAnsi="Arial" w:cs="Arial"/>
                <w:sz w:val="18"/>
                <w:szCs w:val="18"/>
              </w:rPr>
              <w:t xml:space="preserve">chama 750V, nas cores padrão (preto/vermelho ou azul/vermelho), conforme normas ABNT NBR NM 247-3 e NBR 5410. Fornecido em rolo de 100 metros, com selo do Inmetro e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3BF4" w14:textId="381274F4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F171" w14:textId="0E5DCD1E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ROLO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457" w14:textId="3F92B3FE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191D" w14:textId="63FB84A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F643" w14:textId="72CAAA7D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5D741CA2" w14:textId="77777777" w:rsidTr="009F3E4B">
        <w:trPr>
          <w:trHeight w:val="11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ECC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A20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Serviço instalação ar-condicionado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1213" w14:textId="371D93F3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26F" w14:textId="706C2C2C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CDD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AACD" w14:textId="4907D7BC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DF8D" w14:textId="431CF5A0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78840C6C" w14:textId="77777777" w:rsidTr="009F3E4B">
        <w:trPr>
          <w:trHeight w:val="6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48B8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AD3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Serviço de instalação exaustor 50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4A5" w14:textId="04C1ACEB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84F" w14:textId="4D9A594A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8BA5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D17" w14:textId="1CAB6BC4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249A" w14:textId="4CEC349E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E4B" w:rsidRPr="009F3E4B" w14:paraId="7205B77B" w14:textId="77777777" w:rsidTr="009F3E4B">
        <w:trPr>
          <w:trHeight w:val="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B53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7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152A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Serviço d instalação cortina de ar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966" w14:textId="15136C78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910" w14:textId="4A933981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EB1" w14:textId="77777777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4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03" w14:textId="1E07AE01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608" w14:textId="7751F3EC" w:rsidR="009F3E4B" w:rsidRPr="009F3E4B" w:rsidRDefault="009F3E4B" w:rsidP="009F3E4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3A6B4B9D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AF5DFE">
        <w:t>de Serviços Públicos.</w:t>
      </w:r>
    </w:p>
    <w:p w14:paraId="019E6287" w14:textId="589B0398" w:rsidR="00CB46FC" w:rsidRPr="00AF5DFE" w:rsidRDefault="002B1EB4" w:rsidP="00AF5DFE">
      <w:pPr>
        <w:pStyle w:val="Nvel2-Red"/>
        <w:rPr>
          <w:i w:val="0"/>
          <w:color w:val="auto"/>
        </w:rPr>
      </w:pPr>
      <w:r w:rsidRPr="00AF5DFE">
        <w:rPr>
          <w:i w:val="0"/>
          <w:color w:val="auto"/>
        </w:rPr>
        <w:t>Além do gerenciador, não há órgãos e entidades públicas participantes do registro de preços.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lastRenderedPageBreak/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lastRenderedPageBreak/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3491068D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791CD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4E96EECB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791CD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905AA0A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791CD2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lastRenderedPageBreak/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lastRenderedPageBreak/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6B70E36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791CD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1BA6B8A2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791CD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B97223E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791CD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791CD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 xml:space="preserve">observadas </w:t>
      </w:r>
      <w:r w:rsidRPr="00DC1B9F">
        <w:lastRenderedPageBreak/>
        <w:t>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C8B6AB2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791CD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51B0BEB3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791CD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 xml:space="preserve">, exceto nas </w:t>
      </w:r>
      <w:r w:rsidRPr="00C82CB6">
        <w:lastRenderedPageBreak/>
        <w:t>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Congonhinhas,............</w:t>
      </w:r>
      <w:proofErr w:type="gramEnd"/>
      <w:r>
        <w:rPr>
          <w:rFonts w:ascii="Arial" w:hAnsi="Arial" w:cs="Arial"/>
          <w:sz w:val="20"/>
          <w:szCs w:val="20"/>
        </w:rPr>
        <w:t>de................de 2025.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AF5DFE">
      <w:headerReference w:type="default" r:id="rId7"/>
      <w:footerReference w:type="default" r:id="rId8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4A63E981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210EA">
      <w:rPr>
        <w:rFonts w:ascii="Arial" w:hAnsi="Arial" w:cs="Arial"/>
        <w:noProof/>
        <w:color w:val="595959"/>
        <w:sz w:val="18"/>
        <w:szCs w:val="18"/>
      </w:rPr>
      <w:t>4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210EA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10EA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0130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08FB"/>
    <w:rsid w:val="00277151"/>
    <w:rsid w:val="002863E9"/>
    <w:rsid w:val="00295F12"/>
    <w:rsid w:val="00297FB8"/>
    <w:rsid w:val="002A06BE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1CD2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3E4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AF5DFE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532D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7600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147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customStyle="1" w:styleId="TableGrid">
    <w:name w:val="TableGrid"/>
    <w:rsid w:val="009F3E4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3496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2025-10-17T14:18:00Z</dcterms:modified>
</cp:coreProperties>
</file>